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Lasalliana – Volume 1 – September 1, 1983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00"/>
          <w:sz w:val="58"/>
          <w:szCs w:val="58"/>
          <w:u w:val="none"/>
          <w:shd w:fill="auto" w:val="clear"/>
          <w:vertAlign w:val="baseline"/>
        </w:rPr>
      </w:pPr>
      <w:r w:rsidDel="00000000" w:rsidR="00000000" w:rsidRPr="00000000">
        <w:rPr>
          <w:rFonts w:ascii="Arial" w:cs="Arial" w:eastAsia="Arial" w:hAnsi="Arial"/>
          <w:b w:val="0"/>
          <w:i w:val="0"/>
          <w:smallCaps w:val="0"/>
          <w:strike w:val="0"/>
          <w:color w:val="000000"/>
          <w:sz w:val="80"/>
          <w:szCs w:val="80"/>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01-B-01 </w:t>
      </w: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60"/>
          <w:szCs w:val="60"/>
          <w:u w:val="none"/>
          <w:shd w:fill="auto" w:val="clear"/>
          <w:vertAlign w:val="subscript"/>
        </w:rPr>
      </w:pPr>
      <w:r w:rsidDel="00000000" w:rsidR="00000000" w:rsidRPr="00000000">
        <w:rPr>
          <w:rFonts w:ascii="Arial" w:cs="Arial" w:eastAsia="Arial" w:hAnsi="Arial"/>
          <w:b w:val="1"/>
          <w:i w:val="0"/>
          <w:smallCaps w:val="0"/>
          <w:strike w:val="0"/>
          <w:color w:val="000000"/>
          <w:sz w:val="60"/>
          <w:szCs w:val="60"/>
          <w:u w:val="none"/>
          <w:shd w:fill="auto" w:val="clear"/>
          <w:vertAlign w:val="superscript"/>
          <w:rtl w:val="0"/>
        </w:rPr>
        <w:t xml:space="preserve">EXPANSION OF THE BROTHERS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OF THE CHRISTIAN SCHOOLS </w:t>
      </w:r>
      <w:r w:rsidDel="00000000" w:rsidR="00000000" w:rsidRPr="00000000">
        <w:rPr>
          <w:rFonts w:ascii="Arial" w:cs="Arial" w:eastAsia="Arial" w:hAnsi="Arial"/>
          <w:b w:val="1"/>
          <w:i w:val="0"/>
          <w:smallCaps w:val="0"/>
          <w:strike w:val="0"/>
          <w:color w:val="000000"/>
          <w:sz w:val="60"/>
          <w:szCs w:val="60"/>
          <w:u w:val="none"/>
          <w:shd w:fill="auto" w:val="clear"/>
          <w:vertAlign w:val="subscript"/>
          <w:rtl w:val="0"/>
        </w:rPr>
        <w:t xml:space="preserve">THROUGHOUT THE WORLD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1983: 10.000 Brothers and more then 20.000 lay teachers in 82 countries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When he founded his first schools for the children of Rheims could John Baptist de La Salle have foreseen that three centuries later his spiritual sons would be doing the same work in 82 countries spread over five contents? Probably not, though with a man of such foresight and prophetic charism one can never be sure. It is a fact that, from the very beginning of his work, he left the provinces to go to Paris where his activities would have more influence. As early as 1702 he sent two Brothers to Rome to open a school. At his death in 1719 we find the Brothers of the white rabat and floating sleeves in twenty towns in France from Calais to Marseille.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Faithful to the ideals of the genial Founder, especially his desire to serve the underprivileged youth of the world, the Superiors who have succeeded each other at the head of the Institute - Brother Pablo Basterrechea, the present Superior is 24th in a very distinguished line - answered, as far as limited personnel allowed, appeals from all corners of the world. In 1750 the Brothers were in Switzerland. Already, in 1774, they were crossing the seas to take charge of an establishment in Martinique. The French Revolution, however, destroyed everything: the Institute was "officially" suppressed. In fact it continued outside the borders of France and especially in Italy. When Napoleon "officially" re-established it, the Institute resumed its expansion at an even faster rate.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EXPANSION IN THE NINETEEN CENTURY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Before the middle of the nineteenth century the Brothers were established in several new countries: Reunion (1817, the first African country), Belgium (1831, after several abortive attempts following the Revolution), Canada (1830), Turkey (1841), United States (1845), Egypt (1847), and Germany ( 1850).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Then followed 20 years of extraordinary territorial development in 20 different countries. Several of these were in the Far East (Malasia, Singapore, Burma, India, Viet-Nam, Ceylon). Europe, also, was represented: (England, 1855; Austria, 1857; Greece, 1858; Rumania, 1860; even Monaco, 1868), as was Africa (Algeria, 1854; Tunisia, 1855; Mauritius, 1859; Madagascar, 1866; Seychelles, 1867) and Latin America: (Ecuador, 1863).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From before 1880, second centenary of the Institute, the Brothers had already had time to get to Hong Kong (1875) to Chile (1877) to the Holy Land (1878) and to Spain (1878). In that same year of 1880 Luxemburg and Ireland welcomed the Brothers. There were then about 11,800 Brothers in the Institute but they were already to be found in 30 different countries.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From 1880 to 1900 the Brothers landed on many foreign shores, some of which they later left (Armenia, Bulgaria, Syria) but their work was firmly established in Lebanon, Czechoslovakia, Argentina, Colombia and Hungary. The century ended with the jubilee year of 1900, marked by an important mile stone for the Brothers of the Christian Schools: On 24th. May Pope Leo XIII canonised their Founder.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Scanned at the Lasallian Resource Center De La Salle Institute – Napa, CA – USA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22.4" w:right="2822.3999999999987"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Lasalliana – Volume 1 – September 1, 1983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432" w:right="3883.199999999999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CRIS�S AND EXPANSION IN THE 20TH CENTURY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427.2" w:right="-547.2000000000003" w:firstLine="878.4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Despite the territorial expansion outlined above more than 10,000 of the 15,000 Brothers in the Institute were in France. But in 1904 a law compelled them to close their communities. A certain number remained and discreetly carried on their work but a much greater number emigrated.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432" w:right="-547.2000000000003" w:firstLine="888.0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1900 to the First World War the Brothers consolidated their earlier foundations and established themselves in several more countries where they developed local vocations as soon as soon as possible (Panama, Mexico, Puerto Rico, Cuba, Brazil, Venezuela). Irish Brothers established schools in South Africa and Australia, in 1904 and 1906 respectively, while the Belgian Brothers went to Zaire in 1909 and the Germans to the Philippines in 1911.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427.2" w:right="-552.0000000000005" w:firstLine="878.4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Between the two wars expansions slowed down slightly. It was a time for consolidation, for opening novitiates and for an increase in numbers (from 11,000 to 14,000 Brothers). This did not, however, prevent the opening of houses in Bolivia, Peru, Japan, Portugal, San Domingo, Aruba, Ethiopia and even Korea and China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422.4" w:right="-552.0000000000005" w:firstLine="868.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1946 when numbers reached 16,000 Brothers and then decreased considerably, expansion resumed at an increased pace. In Africa, first of all, where Spaniards, French, English,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446.4" w:right="-552.000000000000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·Italian, American, Canadian and Belgian Brothers founded schools in Djibouti, Upper Volta, Niger, Cameroon, Togo, Benin, Rwanda, Nigeria and Kenya ...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422.4" w:right="-552.0000000000005" w:firstLine="878.4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same period countries of Asia such as India, Pakistan, and Thailand saw the arrival of the Brothers while the Australians reached out to Papua and New Guinea. In Latin America the Brothers moved into Paraguay.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417.6" w:right="-561.6000000000008" w:firstLine="868.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must now pay tribute to the latest foundations: that of the Canadians in Haiti, 1973, that of the Spaniards in the Ivory Coast in 1979, that of the French in Chad in 1979 and especially the praiseworthy effort of the Vietnamese Brothers who, expelled from their own country, founded a new community· in New Caledonia.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412.8" w:right="-566.40000000000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foundations are under consideration ... In most countries to which the Brothers have gone since 1946, they have put down firm roots. Upper Volta, India, Pakistan, Rwanda, Paraguay and Cameroon have formed administrative units (districts or delegations) with an encouraging number of local vocations. Hopes for numerical expansion are realistic.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412.8" w:right="-566.400000000001" w:firstLine="86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Three hundred years of history, of foundations and trials, of increase and decline in numbers have given to the Institute a centuries old, collective experience which allows it to regard the future calmly and without fear. The present phase is marked by territorial expansion. An increase in numbers is already discernible in the new sectors to which the spirit of St. John Baptist de La Salle has urged his sons.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5966.4" w:right="412.7999999999997" w:firstLine="0"/>
        <w:jc w:val="left"/>
        <w:rPr>
          <w:rFonts w:ascii="Arial" w:cs="Arial" w:eastAsia="Arial" w:hAnsi="Arial"/>
          <w:b w:val="0"/>
          <w:i w:val="1"/>
          <w:smallCaps w:val="0"/>
          <w:strike w:val="0"/>
          <w:color w:val="000000"/>
          <w:sz w:val="36.66666666666667"/>
          <w:szCs w:val="36.66666666666667"/>
          <w:u w:val="none"/>
          <w:shd w:fill="auto" w:val="clear"/>
          <w:vertAlign w:val="subscript"/>
        </w:rPr>
        <w:sectPr>
          <w:pgSz w:h="15840" w:w="12240" w:orient="portrait"/>
          <w:pgMar w:bottom="1440" w:top="1440" w:left="1440" w:right="1440" w:header="0" w:footer="720"/>
          <w:pgNumType w:start="1"/>
        </w:sect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Brother </w:t>
      </w:r>
      <w:r w:rsidDel="00000000" w:rsidR="00000000" w:rsidRPr="00000000">
        <w:rPr>
          <w:rFonts w:ascii="Arial" w:cs="Arial" w:eastAsia="Arial" w:hAnsi="Arial"/>
          <w:b w:val="0"/>
          <w:i w:val="1"/>
          <w:smallCaps w:val="0"/>
          <w:strike w:val="0"/>
          <w:color w:val="000000"/>
          <w:sz w:val="36.66666666666667"/>
          <w:szCs w:val="36.66666666666667"/>
          <w:u w:val="none"/>
          <w:shd w:fill="auto" w:val="clear"/>
          <w:vertAlign w:val="subscript"/>
          <w:rtl w:val="0"/>
        </w:rPr>
        <w:t xml:space="preserve">Rue Darlington,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Raymond </w:t>
      </w:r>
      <w:r w:rsidDel="00000000" w:rsidR="00000000" w:rsidRPr="00000000">
        <w:rPr>
          <w:rFonts w:ascii="Arial" w:cs="Arial" w:eastAsia="Arial" w:hAnsi="Arial"/>
          <w:b w:val="0"/>
          <w:i w:val="1"/>
          <w:smallCaps w:val="0"/>
          <w:strike w:val="0"/>
          <w:color w:val="000000"/>
          <w:sz w:val="36.66666666666667"/>
          <w:szCs w:val="36.66666666666667"/>
          <w:u w:val="none"/>
          <w:shd w:fill="auto" w:val="clear"/>
          <w:vertAlign w:val="subscript"/>
          <w:rtl w:val="0"/>
        </w:rPr>
        <w:t xml:space="preserve">Montreal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Brisebois </w:t>
      </w:r>
      <w:r w:rsidDel="00000000" w:rsidR="00000000" w:rsidRPr="00000000">
        <w:rPr>
          <w:rFonts w:ascii="Arial" w:cs="Arial" w:eastAsia="Arial" w:hAnsi="Arial"/>
          <w:b w:val="0"/>
          <w:i w:val="1"/>
          <w:smallCaps w:val="0"/>
          <w:strike w:val="0"/>
          <w:color w:val="000000"/>
          <w:sz w:val="36.66666666666667"/>
          <w:szCs w:val="36.66666666666667"/>
          <w:u w:val="none"/>
          <w:shd w:fill="auto" w:val="clear"/>
          <w:vertAlign w:val="subscript"/>
          <w:rtl w:val="0"/>
        </w:rPr>
        <w:t xml:space="preserve">and </w:t>
      </w:r>
      <w:r w:rsidDel="00000000" w:rsidR="00000000" w:rsidRPr="00000000">
        <w:rPr>
          <w:rFonts w:ascii="Arial" w:cs="Arial" w:eastAsia="Arial" w:hAnsi="Arial"/>
          <w:b w:val="1"/>
          <w:i w:val="0"/>
          <w:smallCaps w:val="0"/>
          <w:strike w:val="0"/>
          <w:color w:val="000000"/>
          <w:sz w:val="33.333333333333336"/>
          <w:szCs w:val="33.333333333333336"/>
          <w:u w:val="none"/>
          <w:shd w:fill="auto" w:val="clear"/>
          <w:vertAlign w:val="subscript"/>
          <w:rtl w:val="0"/>
        </w:rPr>
        <w:t xml:space="preserve">Brother </w:t>
      </w:r>
      <w:r w:rsidDel="00000000" w:rsidR="00000000" w:rsidRPr="00000000">
        <w:rPr>
          <w:rFonts w:ascii="Arial" w:cs="Arial" w:eastAsia="Arial" w:hAnsi="Arial"/>
          <w:b w:val="0"/>
          <w:i w:val="1"/>
          <w:smallCaps w:val="0"/>
          <w:strike w:val="0"/>
          <w:color w:val="000000"/>
          <w:sz w:val="36.66666666666667"/>
          <w:szCs w:val="36.66666666666667"/>
          <w:u w:val="none"/>
          <w:shd w:fill="auto" w:val="clear"/>
          <w:vertAlign w:val="subscript"/>
          <w:rtl w:val="0"/>
        </w:rPr>
        <w:t xml:space="preserve">Councillor, </w:t>
      </w:r>
      <w:r w:rsidDel="00000000" w:rsidR="00000000" w:rsidRPr="00000000">
        <w:rPr>
          <w:rFonts w:ascii="Arial" w:cs="Arial" w:eastAsia="Arial" w:hAnsi="Arial"/>
          <w:b w:val="1"/>
          <w:i w:val="0"/>
          <w:smallCaps w:val="0"/>
          <w:strike w:val="0"/>
          <w:color w:val="000000"/>
          <w:sz w:val="33.333333333333336"/>
          <w:szCs w:val="33.333333333333336"/>
          <w:u w:val="none"/>
          <w:shd w:fill="auto" w:val="clear"/>
          <w:vertAlign w:val="subscript"/>
          <w:rtl w:val="0"/>
        </w:rPr>
        <w:t xml:space="preserve">Patrice </w:t>
      </w:r>
      <w:r w:rsidDel="00000000" w:rsidR="00000000" w:rsidRPr="00000000">
        <w:rPr>
          <w:rFonts w:ascii="Arial" w:cs="Arial" w:eastAsia="Arial" w:hAnsi="Arial"/>
          <w:b w:val="0"/>
          <w:i w:val="1"/>
          <w:smallCaps w:val="0"/>
          <w:strike w:val="0"/>
          <w:color w:val="000000"/>
          <w:sz w:val="36.66666666666667"/>
          <w:szCs w:val="36.66666666666667"/>
          <w:u w:val="none"/>
          <w:shd w:fill="auto" w:val="clear"/>
          <w:vertAlign w:val="subscript"/>
          <w:rtl w:val="0"/>
        </w:rPr>
        <w:t xml:space="preserve">Casa Generaliza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8.4" w:line="276" w:lineRule="auto"/>
        <w:ind w:left="0" w:right="646.3999999999987"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96.0000000000002" w:right="0" w:firstLine="0"/>
        <w:jc w:val="left"/>
        <w:rPr>
          <w:rFonts w:ascii="Arial" w:cs="Arial" w:eastAsia="Arial" w:hAnsi="Arial"/>
          <w:b w:val="0"/>
          <w:i w:val="0"/>
          <w:smallCaps w:val="0"/>
          <w:strike w:val="0"/>
          <w:color w:val="ababab"/>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ababab"/>
          <w:sz w:val="15.999999046325684"/>
          <w:szCs w:val="15.999999046325684"/>
          <w:u w:val="none"/>
          <w:shd w:fill="auto" w:val="clear"/>
          <w:vertAlign w:val="baseline"/>
          <w:rtl w:val="0"/>
        </w:rPr>
        <w:t xml:space="preserve">Scanned at the Lasallian Resource Center De La Salle Institute – Napa, CA – USA </w:t>
      </w:r>
    </w:p>
    <w:sectPr>
      <w:type w:val="continuous"/>
      <w:pgSz w:h="15840" w:w="12240" w:orient="portrait"/>
      <w:pgMar w:bottom="1440" w:top="1440" w:left="1440" w:right="1440" w:header="0" w:footer="720"/>
      <w:cols w:equalWidth="0" w:num="2">
        <w:col w:space="800" w:w="4280"/>
        <w:col w:space="0" w:w="42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